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A" w:rsidRDefault="00004528">
      <w:pPr>
        <w:pStyle w:val="1"/>
      </w:pPr>
      <w:bookmarkStart w:id="0" w:name="_gjdgxs" w:colFirst="0" w:colLast="0"/>
      <w:bookmarkEnd w:id="0"/>
      <w:r>
        <w:tab/>
      </w:r>
      <w:r>
        <w:tab/>
      </w:r>
      <w:r w:rsidR="0068696B">
        <w:t>О</w:t>
      </w:r>
      <w:r>
        <w:t>писани</w:t>
      </w:r>
      <w:r w:rsidR="0068696B">
        <w:t>е</w:t>
      </w:r>
      <w:r>
        <w:t xml:space="preserve"> курса </w:t>
      </w:r>
      <w:r w:rsidR="0068696B">
        <w:t>«</w:t>
      </w:r>
      <w:proofErr w:type="gramStart"/>
      <w:r w:rsidR="0068696B">
        <w:t>Нелинейная</w:t>
      </w:r>
      <w:proofErr w:type="gramEnd"/>
      <w:r w:rsidR="0068696B">
        <w:t xml:space="preserve"> </w:t>
      </w:r>
      <w:proofErr w:type="spellStart"/>
      <w:r w:rsidR="0068696B">
        <w:t>фотоника</w:t>
      </w:r>
      <w:proofErr w:type="spellEnd"/>
      <w:r w:rsidR="0068696B">
        <w:t xml:space="preserve">» </w:t>
      </w:r>
      <w:r>
        <w:t xml:space="preserve">ФТФ Университета ИТМО / </w:t>
      </w:r>
      <w:proofErr w:type="spellStart"/>
      <w:r>
        <w:t>Syllabus</w:t>
      </w:r>
      <w:proofErr w:type="spellEnd"/>
      <w:r>
        <w:t xml:space="preserve"> </w:t>
      </w:r>
      <w:r w:rsidR="0068696B">
        <w:rPr>
          <w:lang w:val="en-US"/>
        </w:rPr>
        <w:t xml:space="preserve">“Nonlinear Photonics” at </w:t>
      </w:r>
      <w:proofErr w:type="spellStart"/>
      <w:r>
        <w:t>Physics</w:t>
      </w:r>
      <w:proofErr w:type="spellEnd"/>
      <w:r w:rsidR="0068696B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ITMO </w:t>
      </w:r>
      <w:proofErr w:type="spellStart"/>
      <w:r>
        <w:t>University</w:t>
      </w:r>
      <w:proofErr w:type="spellEnd"/>
    </w:p>
    <w:tbl>
      <w:tblPr>
        <w:tblStyle w:val="a5"/>
        <w:tblW w:w="38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78"/>
      </w:tblGrid>
      <w:tr w:rsidR="004D5E7A">
        <w:trPr>
          <w:trHeight w:val="2380"/>
        </w:trPr>
        <w:tc>
          <w:tcPr>
            <w:tcW w:w="3878" w:type="dxa"/>
            <w:vAlign w:val="center"/>
          </w:tcPr>
          <w:p w:rsidR="004D5E7A" w:rsidRDefault="00C51010">
            <w:pPr>
              <w:pStyle w:val="normal"/>
              <w:jc w:val="center"/>
            </w:pPr>
            <w:r w:rsidRPr="00C51010">
              <w:drawing>
                <wp:inline distT="0" distB="0" distL="0" distR="0">
                  <wp:extent cx="4093210" cy="1461654"/>
                  <wp:effectExtent l="19050" t="0" r="254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7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2664" cy="1461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E7A" w:rsidRDefault="004D5E7A">
      <w:pPr>
        <w:pStyle w:val="normal"/>
      </w:pPr>
    </w:p>
    <w:p w:rsidR="004D5E7A" w:rsidRDefault="004D5E7A">
      <w:pPr>
        <w:pStyle w:val="normal"/>
        <w:rPr>
          <w:b/>
        </w:rPr>
      </w:pPr>
    </w:p>
    <w:p w:rsidR="004D5E7A" w:rsidRDefault="00004528">
      <w:pPr>
        <w:pStyle w:val="normal"/>
      </w:pPr>
      <w:r>
        <w:t xml:space="preserve">1.Название:  </w:t>
      </w:r>
      <w:r w:rsidR="0068696B">
        <w:t xml:space="preserve">Нелинейная </w:t>
      </w:r>
      <w:proofErr w:type="spellStart"/>
      <w:r w:rsidR="0068696B">
        <w:t>фотоника</w:t>
      </w:r>
      <w:proofErr w:type="spellEnd"/>
    </w:p>
    <w:p w:rsidR="004D5E7A" w:rsidRDefault="00004528">
      <w:pPr>
        <w:pStyle w:val="normal"/>
      </w:pPr>
      <w:proofErr w:type="spellStart"/>
      <w:r>
        <w:t>Course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: </w:t>
      </w:r>
      <w:r w:rsidR="0068696B">
        <w:rPr>
          <w:lang w:val="en-US"/>
        </w:rPr>
        <w:t>Nonlinear Photonics</w:t>
      </w:r>
    </w:p>
    <w:p w:rsidR="004D5E7A" w:rsidRDefault="004D5E7A">
      <w:pPr>
        <w:pStyle w:val="normal"/>
      </w:pPr>
    </w:p>
    <w:p w:rsidR="004D5E7A" w:rsidRDefault="00004528">
      <w:pPr>
        <w:pStyle w:val="normal"/>
      </w:pPr>
      <w:r>
        <w:t xml:space="preserve">2. Лектор:  </w:t>
      </w:r>
      <w:r w:rsidR="0068696B">
        <w:t>Юлин Алексей</w:t>
      </w:r>
    </w:p>
    <w:p w:rsidR="004D5E7A" w:rsidRPr="0068696B" w:rsidRDefault="00004528">
      <w:pPr>
        <w:pStyle w:val="normal"/>
      </w:pPr>
      <w:r>
        <w:t xml:space="preserve">Ассистенты: </w:t>
      </w:r>
      <w:r w:rsidR="0068696B">
        <w:rPr>
          <w:lang w:val="en-US"/>
        </w:rPr>
        <w:t xml:space="preserve"> </w:t>
      </w:r>
      <w:r w:rsidR="0068696B">
        <w:t xml:space="preserve">Дарья </w:t>
      </w:r>
      <w:proofErr w:type="spellStart"/>
      <w:r w:rsidR="0068696B">
        <w:t>Долинина</w:t>
      </w:r>
      <w:proofErr w:type="spellEnd"/>
    </w:p>
    <w:p w:rsidR="004D5E7A" w:rsidRPr="0068696B" w:rsidRDefault="00004528">
      <w:pPr>
        <w:pStyle w:val="normal"/>
        <w:rPr>
          <w:lang w:val="en-US"/>
        </w:rPr>
      </w:pPr>
      <w:proofErr w:type="spellStart"/>
      <w:r>
        <w:t>Lecturer</w:t>
      </w:r>
      <w:proofErr w:type="spellEnd"/>
      <w:r>
        <w:t xml:space="preserve">: </w:t>
      </w:r>
      <w:proofErr w:type="spellStart"/>
      <w:r w:rsidR="0068696B">
        <w:rPr>
          <w:lang w:val="en-US"/>
        </w:rPr>
        <w:t>Alexey</w:t>
      </w:r>
      <w:proofErr w:type="spellEnd"/>
      <w:r w:rsidR="0068696B">
        <w:rPr>
          <w:lang w:val="en-US"/>
        </w:rPr>
        <w:t xml:space="preserve"> </w:t>
      </w:r>
      <w:proofErr w:type="spellStart"/>
      <w:r w:rsidR="0068696B">
        <w:rPr>
          <w:lang w:val="en-US"/>
        </w:rPr>
        <w:t>Yulin</w:t>
      </w:r>
      <w:proofErr w:type="spellEnd"/>
    </w:p>
    <w:p w:rsidR="004D5E7A" w:rsidRPr="0068696B" w:rsidRDefault="00004528">
      <w:pPr>
        <w:pStyle w:val="normal"/>
        <w:rPr>
          <w:lang w:val="en-US"/>
        </w:rPr>
      </w:pPr>
      <w:proofErr w:type="spellStart"/>
      <w:r>
        <w:t>Assistants</w:t>
      </w:r>
      <w:proofErr w:type="spellEnd"/>
      <w:r>
        <w:t xml:space="preserve">: </w:t>
      </w:r>
      <w:r w:rsidR="0068696B">
        <w:t xml:space="preserve"> </w:t>
      </w:r>
      <w:proofErr w:type="spellStart"/>
      <w:r w:rsidR="0068696B">
        <w:rPr>
          <w:lang w:val="en-US"/>
        </w:rPr>
        <w:t>Daria</w:t>
      </w:r>
      <w:proofErr w:type="spellEnd"/>
      <w:r w:rsidR="0068696B">
        <w:rPr>
          <w:lang w:val="en-US"/>
        </w:rPr>
        <w:t xml:space="preserve"> </w:t>
      </w:r>
      <w:proofErr w:type="spellStart"/>
      <w:r w:rsidR="0068696B">
        <w:rPr>
          <w:lang w:val="en-US"/>
        </w:rPr>
        <w:t>Dolinina</w:t>
      </w:r>
      <w:proofErr w:type="spellEnd"/>
    </w:p>
    <w:p w:rsidR="004D5E7A" w:rsidRDefault="004D5E7A">
      <w:pPr>
        <w:pStyle w:val="normal"/>
      </w:pPr>
    </w:p>
    <w:p w:rsidR="004D5E7A" w:rsidRDefault="00004528">
      <w:pPr>
        <w:pStyle w:val="normal"/>
      </w:pPr>
      <w:r>
        <w:t xml:space="preserve">3. Краткая аннотация (500-700 символов, на простом и доступном языке):  </w:t>
      </w:r>
    </w:p>
    <w:p w:rsidR="004D5E7A" w:rsidRDefault="004D5E7A">
      <w:pPr>
        <w:pStyle w:val="normal"/>
      </w:pPr>
    </w:p>
    <w:p w:rsidR="004D5E7A" w:rsidRDefault="00004528" w:rsidP="0068696B">
      <w:pPr>
        <w:pStyle w:val="normal"/>
        <w:ind w:firstLine="720"/>
        <w:jc w:val="both"/>
      </w:pPr>
      <w:r>
        <w:t>Курс</w:t>
      </w:r>
      <w:r w:rsidR="0068696B">
        <w:t xml:space="preserve">, фактически, является обзорным курсом по теории </w:t>
      </w:r>
      <w:proofErr w:type="spellStart"/>
      <w:r w:rsidR="0068696B">
        <w:t>нелиненйных</w:t>
      </w:r>
      <w:proofErr w:type="spellEnd"/>
      <w:r w:rsidR="0068696B">
        <w:t xml:space="preserve"> волн в приложении к задачам нелинейной оптики. В курсе рассмотрены вопросы взаимодействия нелинейных волн, </w:t>
      </w:r>
      <w:r>
        <w:t xml:space="preserve"> </w:t>
      </w:r>
      <w:r w:rsidR="0068696B">
        <w:t xml:space="preserve">формирования и </w:t>
      </w:r>
      <w:proofErr w:type="gramStart"/>
      <w:r w:rsidR="0068696B">
        <w:t>динамики</w:t>
      </w:r>
      <w:proofErr w:type="gramEnd"/>
      <w:r w:rsidR="0068696B">
        <w:t xml:space="preserve"> нелинейных </w:t>
      </w:r>
      <w:proofErr w:type="spellStart"/>
      <w:r w:rsidR="0068696B">
        <w:t>автоструктур</w:t>
      </w:r>
      <w:proofErr w:type="spellEnd"/>
      <w:r w:rsidR="0068696B">
        <w:t xml:space="preserve"> и исследования их бифуркаций.</w:t>
      </w:r>
    </w:p>
    <w:p w:rsidR="0068696B" w:rsidRDefault="00004528" w:rsidP="0068696B">
      <w:pPr>
        <w:pStyle w:val="normal"/>
        <w:ind w:firstLine="720"/>
        <w:jc w:val="both"/>
      </w:pPr>
      <w:r>
        <w:t xml:space="preserve">Курс начинается с </w:t>
      </w:r>
      <w:r w:rsidR="0068696B">
        <w:t xml:space="preserve">изложения его логической структуры и повторения основных понятий теории колебаний и волн (дисперсия, дифракция, фазовые и групповые скорости,  методы теории возмущений). </w:t>
      </w:r>
      <w:r w:rsidR="00C15132">
        <w:t xml:space="preserve"> Затем в курсе обсуждаются различные нелинейные эффекты, например, такие как генерация второй и третьей гармоники, параметрическая генерация, </w:t>
      </w:r>
      <w:proofErr w:type="spellStart"/>
      <w:r w:rsidR="00C15132">
        <w:t>четырехволновое</w:t>
      </w:r>
      <w:proofErr w:type="spellEnd"/>
      <w:r w:rsidR="00C15132">
        <w:t xml:space="preserve"> смешение и обращение волнового фронта. Во второй части курса рассматривается формирование и динамика различных нелинейных оптических структур в консервативных и диссипативных средах. В заключении проводится краткий обзор применения изученных методов для анализа </w:t>
      </w:r>
      <w:r w:rsidR="00151674">
        <w:t>повеления химических и биологических систем.</w:t>
      </w:r>
    </w:p>
    <w:p w:rsidR="004D5E7A" w:rsidRDefault="004D5E7A">
      <w:pPr>
        <w:pStyle w:val="normal"/>
      </w:pPr>
    </w:p>
    <w:p w:rsidR="004D5E7A" w:rsidRDefault="00004528">
      <w:pPr>
        <w:pStyle w:val="normal"/>
      </w:pPr>
      <w:proofErr w:type="spellStart"/>
      <w:r>
        <w:t>Short</w:t>
      </w:r>
      <w:proofErr w:type="spellEnd"/>
      <w:r>
        <w:t xml:space="preserve"> </w:t>
      </w:r>
      <w:proofErr w:type="spellStart"/>
      <w:r>
        <w:t>annotation</w:t>
      </w:r>
      <w:proofErr w:type="spellEnd"/>
      <w:r>
        <w:t xml:space="preserve"> (500-700 </w:t>
      </w:r>
      <w:proofErr w:type="spellStart"/>
      <w:r>
        <w:t>characters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plain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): </w:t>
      </w:r>
    </w:p>
    <w:p w:rsidR="004D5E7A" w:rsidRDefault="004D5E7A">
      <w:pPr>
        <w:pStyle w:val="normal"/>
      </w:pPr>
    </w:p>
    <w:p w:rsidR="004D5E7A" w:rsidRDefault="00004528" w:rsidP="00F2422E">
      <w:pPr>
        <w:pStyle w:val="normal"/>
        <w:ind w:firstLine="720"/>
        <w:jc w:val="both"/>
        <w:rPr>
          <w:lang w:val="en-US"/>
        </w:rPr>
      </w:pPr>
      <w:proofErr w:type="gramStart"/>
      <w:r w:rsidRPr="002C1B18">
        <w:rPr>
          <w:lang w:val="en-GB"/>
        </w:rPr>
        <w:t xml:space="preserve">The </w:t>
      </w:r>
      <w:r w:rsidR="002C1B18" w:rsidRPr="002C1B18">
        <w:rPr>
          <w:lang w:val="en-GB"/>
        </w:rPr>
        <w:t xml:space="preserve"> </w:t>
      </w:r>
      <w:r w:rsidRPr="002C1B18">
        <w:rPr>
          <w:lang w:val="en-GB"/>
        </w:rPr>
        <w:t>course</w:t>
      </w:r>
      <w:proofErr w:type="gramEnd"/>
      <w:r w:rsidRPr="002C1B18">
        <w:rPr>
          <w:lang w:val="en-GB"/>
        </w:rPr>
        <w:t xml:space="preserve"> </w:t>
      </w:r>
      <w:r w:rsidR="00A44F15" w:rsidRPr="002C1B18">
        <w:rPr>
          <w:lang w:val="en-GB"/>
        </w:rPr>
        <w:t xml:space="preserve">is a brief review of theory of nonlinear oscillations and waves </w:t>
      </w:r>
      <w:r w:rsidR="00F2422E" w:rsidRPr="002C1B18">
        <w:rPr>
          <w:lang w:val="en-GB"/>
        </w:rPr>
        <w:t>in the context of nonlinear optics. The course addresses the interaction of nonlinear waves, the formation and the dynamics of the nonlinear patterns</w:t>
      </w:r>
      <w:r w:rsidR="00F2422E">
        <w:rPr>
          <w:lang w:val="en-US"/>
        </w:rPr>
        <w:t xml:space="preserve"> and solitary waves and their bifurcations. </w:t>
      </w:r>
    </w:p>
    <w:p w:rsidR="002C1B18" w:rsidRPr="002C1B18" w:rsidRDefault="00F2422E" w:rsidP="002C1B18">
      <w:pPr>
        <w:pStyle w:val="normal"/>
        <w:jc w:val="both"/>
        <w:rPr>
          <w:lang w:val="en-GB"/>
        </w:rPr>
      </w:pPr>
      <w:r>
        <w:rPr>
          <w:lang w:val="en-US"/>
        </w:rPr>
        <w:tab/>
        <w:t xml:space="preserve">The lectures start with the introduction and brief overview of the basic phenomena like dispersion, diffraction, phase and group velocities, etc. Then various nonlinear effects are considered: generation of the second and third harmonics, phase matching condition, parametric effects, three and four waves mixing. In the second part f the course the formation and the stability of nonlinear patterns are considered in the conservative and dissipative </w:t>
      </w:r>
      <w:r>
        <w:rPr>
          <w:lang w:val="en-US"/>
        </w:rPr>
        <w:lastRenderedPageBreak/>
        <w:t xml:space="preserve">systems.  </w:t>
      </w:r>
      <w:r w:rsidR="002C1B18" w:rsidRPr="002C1B18">
        <w:rPr>
          <w:lang w:val="en-GB"/>
        </w:rPr>
        <w:t>In the conclusion it is discussed how the methods of nonlinear waves can be implemented to describe chemical and biological systems.</w:t>
      </w:r>
    </w:p>
    <w:p w:rsidR="00F2422E" w:rsidRPr="00F2422E" w:rsidRDefault="00F2422E">
      <w:pPr>
        <w:pStyle w:val="normal"/>
        <w:jc w:val="both"/>
        <w:rPr>
          <w:lang w:val="en-US"/>
        </w:rPr>
      </w:pPr>
    </w:p>
    <w:p w:rsidR="004D5E7A" w:rsidRDefault="004D5E7A">
      <w:pPr>
        <w:pStyle w:val="normal"/>
      </w:pPr>
    </w:p>
    <w:p w:rsidR="004D5E7A" w:rsidRDefault="00004528" w:rsidP="00BC213B">
      <w:pPr>
        <w:pStyle w:val="normal"/>
        <w:rPr>
          <w:b/>
        </w:rPr>
      </w:pPr>
      <w:r>
        <w:t xml:space="preserve">5. Название программы и семестр: </w:t>
      </w:r>
    </w:p>
    <w:p w:rsidR="004D5E7A" w:rsidRDefault="004D5E7A">
      <w:pPr>
        <w:pStyle w:val="normal"/>
      </w:pPr>
    </w:p>
    <w:p w:rsidR="004D5E7A" w:rsidRDefault="004D5E7A">
      <w:pPr>
        <w:pStyle w:val="normal"/>
      </w:pPr>
    </w:p>
    <w:p w:rsidR="004D5E7A" w:rsidRDefault="00004528">
      <w:pPr>
        <w:pStyle w:val="normal"/>
      </w:pPr>
      <w:r>
        <w:t xml:space="preserve">6. Детальное описание курса с разбиением по лекциям/семинарам/практикам:  </w:t>
      </w:r>
    </w:p>
    <w:p w:rsidR="004D5E7A" w:rsidRDefault="004D5E7A">
      <w:pPr>
        <w:pStyle w:val="normal"/>
      </w:pPr>
    </w:p>
    <w:tbl>
      <w:tblPr>
        <w:tblStyle w:val="a6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06"/>
        <w:gridCol w:w="5960"/>
        <w:gridCol w:w="2573"/>
      </w:tblGrid>
      <w:tr w:rsidR="004D5E7A">
        <w:tc>
          <w:tcPr>
            <w:tcW w:w="806" w:type="dxa"/>
          </w:tcPr>
          <w:p w:rsidR="004D5E7A" w:rsidRDefault="004D5E7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0" w:type="dxa"/>
          </w:tcPr>
          <w:p w:rsidR="004D5E7A" w:rsidRDefault="00004528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573" w:type="dxa"/>
          </w:tcPr>
          <w:p w:rsidR="004D5E7A" w:rsidRDefault="00004528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занятий</w:t>
            </w:r>
          </w:p>
        </w:tc>
      </w:tr>
      <w:tr w:rsidR="004D5E7A">
        <w:tc>
          <w:tcPr>
            <w:tcW w:w="806" w:type="dxa"/>
          </w:tcPr>
          <w:p w:rsidR="004D5E7A" w:rsidRDefault="0000452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60" w:type="dxa"/>
          </w:tcPr>
          <w:p w:rsidR="004D5E7A" w:rsidRDefault="00004528" w:rsidP="006229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Введение. </w:t>
            </w:r>
            <w:r w:rsidR="00622963">
              <w:rPr>
                <w:rFonts w:ascii="Times New Roman" w:eastAsia="Times New Roman" w:hAnsi="Times New Roman" w:cs="Times New Roman"/>
              </w:rPr>
              <w:t>Краткий обзор теории колебаний и волн</w:t>
            </w:r>
          </w:p>
        </w:tc>
        <w:tc>
          <w:tcPr>
            <w:tcW w:w="2573" w:type="dxa"/>
          </w:tcPr>
          <w:p w:rsidR="004D5E7A" w:rsidRDefault="0000452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 + семинар</w:t>
            </w:r>
          </w:p>
        </w:tc>
      </w:tr>
      <w:tr w:rsidR="004D5E7A">
        <w:tc>
          <w:tcPr>
            <w:tcW w:w="806" w:type="dxa"/>
          </w:tcPr>
          <w:p w:rsidR="004D5E7A" w:rsidRDefault="0000452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60" w:type="dxa"/>
          </w:tcPr>
          <w:p w:rsidR="004D5E7A" w:rsidRDefault="006229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Оптические нелинейности.</w:t>
            </w:r>
          </w:p>
        </w:tc>
        <w:tc>
          <w:tcPr>
            <w:tcW w:w="2573" w:type="dxa"/>
          </w:tcPr>
          <w:p w:rsidR="004D5E7A" w:rsidRDefault="00004528" w:rsidP="006229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 </w:t>
            </w:r>
          </w:p>
        </w:tc>
      </w:tr>
      <w:tr w:rsidR="004D5E7A">
        <w:tc>
          <w:tcPr>
            <w:tcW w:w="806" w:type="dxa"/>
          </w:tcPr>
          <w:p w:rsidR="004D5E7A" w:rsidRDefault="0000452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60" w:type="dxa"/>
          </w:tcPr>
          <w:p w:rsidR="004D5E7A" w:rsidRDefault="006229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Оптические волноводы, метод медленно меняющейся амплитуды</w:t>
            </w:r>
          </w:p>
        </w:tc>
        <w:tc>
          <w:tcPr>
            <w:tcW w:w="2573" w:type="dxa"/>
          </w:tcPr>
          <w:p w:rsidR="004D5E7A" w:rsidRDefault="00004528" w:rsidP="006229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</w:rPr>
              <w:t>+ семинар</w:t>
            </w:r>
          </w:p>
        </w:tc>
      </w:tr>
      <w:tr w:rsidR="004D5E7A">
        <w:tc>
          <w:tcPr>
            <w:tcW w:w="806" w:type="dxa"/>
          </w:tcPr>
          <w:p w:rsidR="004D5E7A" w:rsidRDefault="0000452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60" w:type="dxa"/>
          </w:tcPr>
          <w:p w:rsidR="004D5E7A" w:rsidRDefault="006229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Генерация второй и третьей гармоник. Фазовый синхронизм.</w:t>
            </w:r>
          </w:p>
        </w:tc>
        <w:tc>
          <w:tcPr>
            <w:tcW w:w="2573" w:type="dxa"/>
          </w:tcPr>
          <w:p w:rsidR="004D5E7A" w:rsidRDefault="00004528" w:rsidP="006229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 </w:t>
            </w:r>
          </w:p>
        </w:tc>
      </w:tr>
      <w:tr w:rsidR="004D5E7A">
        <w:tc>
          <w:tcPr>
            <w:tcW w:w="806" w:type="dxa"/>
          </w:tcPr>
          <w:p w:rsidR="004D5E7A" w:rsidRDefault="0000452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60" w:type="dxa"/>
          </w:tcPr>
          <w:p w:rsidR="004D5E7A" w:rsidRDefault="006229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Трехволновое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смешение, параметрическая генерация волн.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Четырехволовое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смешение, обращение волнового фронта.</w:t>
            </w:r>
          </w:p>
        </w:tc>
        <w:tc>
          <w:tcPr>
            <w:tcW w:w="2573" w:type="dxa"/>
          </w:tcPr>
          <w:p w:rsidR="004D5E7A" w:rsidRDefault="00004528" w:rsidP="0058228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 </w:t>
            </w:r>
            <w:r w:rsidR="00622963">
              <w:rPr>
                <w:rFonts w:ascii="Times New Roman" w:eastAsia="Times New Roman" w:hAnsi="Times New Roman" w:cs="Times New Roman"/>
              </w:rPr>
              <w:t xml:space="preserve"> (</w:t>
            </w:r>
            <w:r w:rsidR="00582284">
              <w:rPr>
                <w:rFonts w:ascii="Times New Roman" w:eastAsia="Times New Roman" w:hAnsi="Times New Roman" w:cs="Times New Roman"/>
              </w:rPr>
              <w:t>3</w:t>
            </w:r>
            <w:r w:rsidR="00622963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+ семинар</w:t>
            </w:r>
          </w:p>
        </w:tc>
      </w:tr>
      <w:tr w:rsidR="004D5E7A">
        <w:tc>
          <w:tcPr>
            <w:tcW w:w="806" w:type="dxa"/>
          </w:tcPr>
          <w:p w:rsidR="004D5E7A" w:rsidRDefault="0000452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60" w:type="dxa"/>
          </w:tcPr>
          <w:p w:rsidR="004D5E7A" w:rsidRDefault="006229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Взаимодействие света с веществом. Лазеры.</w:t>
            </w:r>
          </w:p>
        </w:tc>
        <w:tc>
          <w:tcPr>
            <w:tcW w:w="2573" w:type="dxa"/>
          </w:tcPr>
          <w:p w:rsidR="004D5E7A" w:rsidRDefault="0000452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Лекция(2) + семинар</w:t>
            </w:r>
          </w:p>
        </w:tc>
      </w:tr>
      <w:tr w:rsidR="00622963">
        <w:tc>
          <w:tcPr>
            <w:tcW w:w="806" w:type="dxa"/>
          </w:tcPr>
          <w:p w:rsidR="00622963" w:rsidRDefault="006229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60" w:type="dxa"/>
          </w:tcPr>
          <w:p w:rsidR="00622963" w:rsidRDefault="0058228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Ударные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докализованные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волны. 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автоструктур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 Оптические вихри.</w:t>
            </w:r>
          </w:p>
        </w:tc>
        <w:tc>
          <w:tcPr>
            <w:tcW w:w="2573" w:type="dxa"/>
          </w:tcPr>
          <w:p w:rsidR="00622963" w:rsidRDefault="00582284" w:rsidP="0058228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Лекция(4)+семинар</w:t>
            </w:r>
          </w:p>
        </w:tc>
      </w:tr>
      <w:tr w:rsidR="00582284">
        <w:tc>
          <w:tcPr>
            <w:tcW w:w="806" w:type="dxa"/>
          </w:tcPr>
          <w:p w:rsidR="00582284" w:rsidRDefault="0058228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60" w:type="dxa"/>
          </w:tcPr>
          <w:p w:rsidR="00582284" w:rsidRDefault="0058228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Взаимодействие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оптических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автоструктур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Синхронизация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573" w:type="dxa"/>
          </w:tcPr>
          <w:p w:rsidR="00582284" w:rsidRDefault="0058228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</w:p>
        </w:tc>
      </w:tr>
      <w:tr w:rsidR="00582284">
        <w:tc>
          <w:tcPr>
            <w:tcW w:w="806" w:type="dxa"/>
          </w:tcPr>
          <w:p w:rsidR="00582284" w:rsidRDefault="0058228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60" w:type="dxa"/>
          </w:tcPr>
          <w:p w:rsidR="00582284" w:rsidRDefault="0058228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Нелинейные волны в химии и биологии</w:t>
            </w:r>
          </w:p>
        </w:tc>
        <w:tc>
          <w:tcPr>
            <w:tcW w:w="2573" w:type="dxa"/>
          </w:tcPr>
          <w:p w:rsidR="00582284" w:rsidRDefault="0058228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</w:p>
        </w:tc>
      </w:tr>
    </w:tbl>
    <w:p w:rsidR="004D5E7A" w:rsidRDefault="004D5E7A">
      <w:pPr>
        <w:pStyle w:val="normal"/>
      </w:pPr>
    </w:p>
    <w:p w:rsidR="004D5E7A" w:rsidRDefault="004D5E7A">
      <w:pPr>
        <w:pStyle w:val="normal"/>
      </w:pPr>
    </w:p>
    <w:p w:rsidR="004D5E7A" w:rsidRDefault="004D5E7A">
      <w:pPr>
        <w:pStyle w:val="normal"/>
      </w:pPr>
    </w:p>
    <w:p w:rsidR="004D5E7A" w:rsidRDefault="00004528">
      <w:pPr>
        <w:pStyle w:val="normal"/>
      </w:pPr>
      <w:proofErr w:type="spellStart"/>
      <w:r>
        <w:t>Detailed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sectioning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>/</w:t>
      </w:r>
      <w:proofErr w:type="spellStart"/>
      <w:r>
        <w:t>seminars</w:t>
      </w:r>
      <w:proofErr w:type="spellEnd"/>
      <w:r>
        <w:t xml:space="preserve">: </w:t>
      </w:r>
    </w:p>
    <w:p w:rsidR="004D5E7A" w:rsidRDefault="004D5E7A">
      <w:pPr>
        <w:pStyle w:val="normal"/>
      </w:pPr>
    </w:p>
    <w:tbl>
      <w:tblPr>
        <w:tblStyle w:val="a7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06"/>
        <w:gridCol w:w="5960"/>
        <w:gridCol w:w="2573"/>
      </w:tblGrid>
      <w:tr w:rsidR="004D5E7A">
        <w:tc>
          <w:tcPr>
            <w:tcW w:w="806" w:type="dxa"/>
          </w:tcPr>
          <w:p w:rsidR="004D5E7A" w:rsidRDefault="004D5E7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0" w:type="dxa"/>
          </w:tcPr>
          <w:p w:rsidR="004D5E7A" w:rsidRDefault="00004528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Topic</w:t>
            </w:r>
            <w:proofErr w:type="spellEnd"/>
          </w:p>
        </w:tc>
        <w:tc>
          <w:tcPr>
            <w:tcW w:w="2573" w:type="dxa"/>
          </w:tcPr>
          <w:p w:rsidR="004D5E7A" w:rsidRDefault="00004528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</w:p>
        </w:tc>
      </w:tr>
      <w:tr w:rsidR="004D5E7A">
        <w:tc>
          <w:tcPr>
            <w:tcW w:w="806" w:type="dxa"/>
          </w:tcPr>
          <w:p w:rsidR="004D5E7A" w:rsidRDefault="0000452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60" w:type="dxa"/>
          </w:tcPr>
          <w:p w:rsidR="004D5E7A" w:rsidRPr="00F41864" w:rsidRDefault="00004528" w:rsidP="00F41864">
            <w:pPr>
              <w:pStyle w:val="normal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F41864">
              <w:rPr>
                <w:rFonts w:ascii="Times New Roman" w:eastAsia="Times New Roman" w:hAnsi="Times New Roman" w:cs="Times New Roman"/>
                <w:lang w:val="en-US"/>
              </w:rPr>
              <w:t>Brief review on nonlinear oscillations and waves.</w:t>
            </w:r>
          </w:p>
        </w:tc>
        <w:tc>
          <w:tcPr>
            <w:tcW w:w="2573" w:type="dxa"/>
          </w:tcPr>
          <w:p w:rsidR="004D5E7A" w:rsidRDefault="00004528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Seminar</w:t>
            </w:r>
            <w:proofErr w:type="spellEnd"/>
          </w:p>
        </w:tc>
      </w:tr>
      <w:tr w:rsidR="004D5E7A">
        <w:tc>
          <w:tcPr>
            <w:tcW w:w="806" w:type="dxa"/>
          </w:tcPr>
          <w:p w:rsidR="004D5E7A" w:rsidRDefault="0000452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60" w:type="dxa"/>
          </w:tcPr>
          <w:p w:rsidR="004D5E7A" w:rsidRPr="00F41864" w:rsidRDefault="00F41864">
            <w:pPr>
              <w:pStyle w:val="normal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Optical nonlinearities.</w:t>
            </w:r>
          </w:p>
        </w:tc>
        <w:tc>
          <w:tcPr>
            <w:tcW w:w="2573" w:type="dxa"/>
          </w:tcPr>
          <w:p w:rsidR="004D5E7A" w:rsidRDefault="00004528" w:rsidP="00F4186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Lecture</w:t>
            </w:r>
            <w:proofErr w:type="spellEnd"/>
          </w:p>
        </w:tc>
      </w:tr>
      <w:tr w:rsidR="004D5E7A">
        <w:tc>
          <w:tcPr>
            <w:tcW w:w="806" w:type="dxa"/>
          </w:tcPr>
          <w:p w:rsidR="004D5E7A" w:rsidRDefault="0000452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60" w:type="dxa"/>
          </w:tcPr>
          <w:p w:rsidR="004D5E7A" w:rsidRPr="00F41864" w:rsidRDefault="00F41864">
            <w:pPr>
              <w:pStyle w:val="normal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Optical waveguides. Slow varying amplitude approach.</w:t>
            </w:r>
          </w:p>
        </w:tc>
        <w:tc>
          <w:tcPr>
            <w:tcW w:w="2573" w:type="dxa"/>
          </w:tcPr>
          <w:p w:rsidR="004D5E7A" w:rsidRDefault="00004528" w:rsidP="00F4186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Lecture</w:t>
            </w:r>
            <w:r>
              <w:rPr>
                <w:rFonts w:ascii="Times New Roman" w:eastAsia="Times New Roman" w:hAnsi="Times New Roman" w:cs="Times New Roman"/>
              </w:rPr>
              <w:t>+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seminar</w:t>
            </w:r>
            <w:proofErr w:type="spellEnd"/>
          </w:p>
        </w:tc>
      </w:tr>
      <w:tr w:rsidR="004D5E7A">
        <w:tc>
          <w:tcPr>
            <w:tcW w:w="806" w:type="dxa"/>
          </w:tcPr>
          <w:p w:rsidR="004D5E7A" w:rsidRDefault="0000452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60" w:type="dxa"/>
          </w:tcPr>
          <w:p w:rsidR="004D5E7A" w:rsidRPr="00F41864" w:rsidRDefault="00F41864">
            <w:pPr>
              <w:pStyle w:val="normal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Second and third harmonic generation. Phase matching condition.</w:t>
            </w:r>
          </w:p>
        </w:tc>
        <w:tc>
          <w:tcPr>
            <w:tcW w:w="2573" w:type="dxa"/>
          </w:tcPr>
          <w:p w:rsidR="004D5E7A" w:rsidRDefault="00004528" w:rsidP="00F4186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Lecture</w:t>
            </w:r>
            <w:proofErr w:type="spellEnd"/>
          </w:p>
        </w:tc>
      </w:tr>
      <w:tr w:rsidR="004D5E7A">
        <w:tc>
          <w:tcPr>
            <w:tcW w:w="806" w:type="dxa"/>
          </w:tcPr>
          <w:p w:rsidR="004D5E7A" w:rsidRDefault="0000452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60" w:type="dxa"/>
          </w:tcPr>
          <w:p w:rsidR="004D5E7A" w:rsidRPr="00F41864" w:rsidRDefault="00F41864">
            <w:pPr>
              <w:pStyle w:val="normal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Three wave mixing. Parametric effects. Four waves mixing.</w:t>
            </w:r>
          </w:p>
        </w:tc>
        <w:tc>
          <w:tcPr>
            <w:tcW w:w="2573" w:type="dxa"/>
          </w:tcPr>
          <w:p w:rsidR="004D5E7A" w:rsidRDefault="00004528" w:rsidP="00F4186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</w:t>
            </w:r>
            <w:r w:rsidR="00F4186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) +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seminar</w:t>
            </w:r>
            <w:proofErr w:type="spellEnd"/>
          </w:p>
        </w:tc>
      </w:tr>
      <w:tr w:rsidR="004D5E7A">
        <w:tc>
          <w:tcPr>
            <w:tcW w:w="806" w:type="dxa"/>
          </w:tcPr>
          <w:p w:rsidR="004D5E7A" w:rsidRDefault="0000452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60" w:type="dxa"/>
          </w:tcPr>
          <w:p w:rsidR="004D5E7A" w:rsidRPr="002F3F15" w:rsidRDefault="002F3F15">
            <w:pPr>
              <w:pStyle w:val="normal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Light-matter interactions. Lasers.</w:t>
            </w:r>
          </w:p>
        </w:tc>
        <w:tc>
          <w:tcPr>
            <w:tcW w:w="2573" w:type="dxa"/>
          </w:tcPr>
          <w:p w:rsidR="004D5E7A" w:rsidRDefault="00004528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(2) +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seminar</w:t>
            </w:r>
            <w:proofErr w:type="spellEnd"/>
          </w:p>
        </w:tc>
      </w:tr>
      <w:tr w:rsidR="002F3F15">
        <w:tc>
          <w:tcPr>
            <w:tcW w:w="806" w:type="dxa"/>
          </w:tcPr>
          <w:p w:rsidR="002F3F15" w:rsidRPr="002F3F15" w:rsidRDefault="002F3F15">
            <w:pPr>
              <w:pStyle w:val="normal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5960" w:type="dxa"/>
          </w:tcPr>
          <w:p w:rsidR="002F3F15" w:rsidRDefault="002F3F15">
            <w:pPr>
              <w:pStyle w:val="normal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Shock waves. Solitary waves, Pattern formation. Optical vortices.</w:t>
            </w:r>
          </w:p>
        </w:tc>
        <w:tc>
          <w:tcPr>
            <w:tcW w:w="2573" w:type="dxa"/>
          </w:tcPr>
          <w:p w:rsidR="002F3F15" w:rsidRDefault="002F3F15" w:rsidP="002F3F15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) +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seminar</w:t>
            </w:r>
            <w:proofErr w:type="spellEnd"/>
          </w:p>
        </w:tc>
      </w:tr>
      <w:tr w:rsidR="002F3F15">
        <w:tc>
          <w:tcPr>
            <w:tcW w:w="806" w:type="dxa"/>
          </w:tcPr>
          <w:p w:rsidR="002F3F15" w:rsidRDefault="002F3F15">
            <w:pPr>
              <w:pStyle w:val="normal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5960" w:type="dxa"/>
          </w:tcPr>
          <w:p w:rsidR="002F3F15" w:rsidRDefault="002F3F15">
            <w:pPr>
              <w:pStyle w:val="normal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Interaction of nonlinear optical patterns. Synchronization. </w:t>
            </w:r>
          </w:p>
        </w:tc>
        <w:tc>
          <w:tcPr>
            <w:tcW w:w="2573" w:type="dxa"/>
          </w:tcPr>
          <w:p w:rsidR="002F3F15" w:rsidRDefault="002F3F15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Lecture</w:t>
            </w:r>
            <w:proofErr w:type="spellEnd"/>
          </w:p>
        </w:tc>
      </w:tr>
      <w:tr w:rsidR="002F3F15">
        <w:tc>
          <w:tcPr>
            <w:tcW w:w="806" w:type="dxa"/>
          </w:tcPr>
          <w:p w:rsidR="002F3F15" w:rsidRDefault="002F3F15">
            <w:pPr>
              <w:pStyle w:val="normal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5960" w:type="dxa"/>
          </w:tcPr>
          <w:p w:rsidR="002F3F15" w:rsidRDefault="002F3F15">
            <w:pPr>
              <w:pStyle w:val="normal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Nonlinear waves in chemistry and biology</w:t>
            </w:r>
          </w:p>
        </w:tc>
        <w:tc>
          <w:tcPr>
            <w:tcW w:w="2573" w:type="dxa"/>
          </w:tcPr>
          <w:p w:rsidR="002F3F15" w:rsidRPr="002F3F15" w:rsidRDefault="002F3F15">
            <w:pPr>
              <w:pStyle w:val="normal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Lecture</w:t>
            </w:r>
          </w:p>
        </w:tc>
      </w:tr>
    </w:tbl>
    <w:p w:rsidR="004D5E7A" w:rsidRDefault="004D5E7A">
      <w:pPr>
        <w:pStyle w:val="normal"/>
      </w:pPr>
    </w:p>
    <w:p w:rsidR="004D5E7A" w:rsidRDefault="004D5E7A">
      <w:pPr>
        <w:pStyle w:val="normal"/>
      </w:pPr>
    </w:p>
    <w:p w:rsidR="004D5E7A" w:rsidRDefault="00004528">
      <w:pPr>
        <w:pStyle w:val="normal"/>
      </w:pPr>
      <w:r>
        <w:t xml:space="preserve">7. Рекомендованная литература: </w:t>
      </w:r>
    </w:p>
    <w:p w:rsidR="004D5E7A" w:rsidRDefault="004D5E7A">
      <w:pPr>
        <w:pStyle w:val="normal"/>
        <w:jc w:val="both"/>
        <w:rPr>
          <w:rFonts w:ascii="Times New Roman" w:eastAsia="Times New Roman" w:hAnsi="Times New Roman" w:cs="Times New Roman"/>
          <w:i/>
        </w:rPr>
      </w:pPr>
    </w:p>
    <w:p w:rsidR="004D5E7A" w:rsidRDefault="004D5E7A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483BB7" w:rsidRPr="00483BB7" w:rsidRDefault="00483BB7" w:rsidP="00483BB7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3BB7">
        <w:rPr>
          <w:rFonts w:ascii="Times New Roman" w:hAnsi="Times New Roman" w:cs="Times New Roman"/>
        </w:rPr>
        <w:t xml:space="preserve">G. </w:t>
      </w:r>
      <w:proofErr w:type="spellStart"/>
      <w:r w:rsidRPr="00483BB7">
        <w:rPr>
          <w:rFonts w:ascii="Times New Roman" w:hAnsi="Times New Roman" w:cs="Times New Roman"/>
        </w:rPr>
        <w:t>Agraval</w:t>
      </w:r>
      <w:proofErr w:type="spellEnd"/>
      <w:r w:rsidRPr="00483BB7">
        <w:rPr>
          <w:rFonts w:ascii="Times New Roman" w:hAnsi="Times New Roman" w:cs="Times New Roman"/>
        </w:rPr>
        <w:t>, “</w:t>
      </w:r>
      <w:proofErr w:type="spellStart"/>
      <w:r w:rsidRPr="00483BB7">
        <w:rPr>
          <w:rFonts w:ascii="Times New Roman" w:hAnsi="Times New Roman" w:cs="Times New Roman"/>
        </w:rPr>
        <w:t>Nonlinear</w:t>
      </w:r>
      <w:proofErr w:type="spellEnd"/>
      <w:r w:rsidRPr="00483BB7">
        <w:rPr>
          <w:rFonts w:ascii="Times New Roman" w:hAnsi="Times New Roman" w:cs="Times New Roman"/>
        </w:rPr>
        <w:t xml:space="preserve"> </w:t>
      </w:r>
      <w:proofErr w:type="spellStart"/>
      <w:r w:rsidRPr="00483BB7">
        <w:rPr>
          <w:rFonts w:ascii="Times New Roman" w:hAnsi="Times New Roman" w:cs="Times New Roman"/>
        </w:rPr>
        <w:t>Fiber</w:t>
      </w:r>
      <w:proofErr w:type="spellEnd"/>
      <w:r w:rsidRPr="00483BB7">
        <w:rPr>
          <w:rFonts w:ascii="Times New Roman" w:hAnsi="Times New Roman" w:cs="Times New Roman"/>
        </w:rPr>
        <w:t xml:space="preserve"> </w:t>
      </w:r>
      <w:proofErr w:type="spellStart"/>
      <w:r w:rsidRPr="00483BB7">
        <w:rPr>
          <w:rFonts w:ascii="Times New Roman" w:hAnsi="Times New Roman" w:cs="Times New Roman"/>
        </w:rPr>
        <w:t>Optics</w:t>
      </w:r>
      <w:proofErr w:type="spellEnd"/>
      <w:r w:rsidRPr="00483BB7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lang w:val="en-US"/>
        </w:rPr>
        <w:t xml:space="preserve">, </w:t>
      </w:r>
      <w:r w:rsidRPr="00483BB7">
        <w:rPr>
          <w:rFonts w:ascii="Times New Roman" w:hAnsi="Times New Roman" w:cs="Times New Roman"/>
          <w:lang w:val="en-US"/>
        </w:rPr>
        <w:t>2013</w:t>
      </w:r>
      <w:r>
        <w:rPr>
          <w:rFonts w:ascii="Times New Roman" w:hAnsi="Times New Roman" w:cs="Times New Roman"/>
          <w:lang w:val="en-US"/>
        </w:rPr>
        <w:t xml:space="preserve">, </w:t>
      </w:r>
      <w:r w:rsidRPr="00483BB7">
        <w:rPr>
          <w:rFonts w:ascii="Times New Roman" w:hAnsi="Times New Roman" w:cs="Times New Roman"/>
          <w:lang w:val="en-US"/>
        </w:rPr>
        <w:t>Elsevier</w:t>
      </w:r>
    </w:p>
    <w:p w:rsidR="00483BB7" w:rsidRPr="00483BB7" w:rsidRDefault="00483BB7" w:rsidP="00483BB7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3BB7">
        <w:rPr>
          <w:rFonts w:ascii="Times New Roman" w:hAnsi="Times New Roman" w:cs="Times New Roman"/>
        </w:rPr>
        <w:lastRenderedPageBreak/>
        <w:t xml:space="preserve">K. </w:t>
      </w:r>
      <w:proofErr w:type="spellStart"/>
      <w:r w:rsidRPr="00483BB7">
        <w:rPr>
          <w:rFonts w:ascii="Times New Roman" w:hAnsi="Times New Roman" w:cs="Times New Roman"/>
        </w:rPr>
        <w:t>Staliunas</w:t>
      </w:r>
      <w:proofErr w:type="spellEnd"/>
      <w:r w:rsidRPr="00483BB7">
        <w:rPr>
          <w:rFonts w:ascii="Times New Roman" w:hAnsi="Times New Roman" w:cs="Times New Roman"/>
        </w:rPr>
        <w:t xml:space="preserve">, V. </w:t>
      </w:r>
      <w:proofErr w:type="spellStart"/>
      <w:r w:rsidRPr="00483BB7">
        <w:rPr>
          <w:rFonts w:ascii="Times New Roman" w:hAnsi="Times New Roman" w:cs="Times New Roman"/>
        </w:rPr>
        <w:t>Sanchez-Morcillo</w:t>
      </w:r>
      <w:proofErr w:type="spellEnd"/>
      <w:r w:rsidRPr="00483BB7">
        <w:rPr>
          <w:rFonts w:ascii="Times New Roman" w:hAnsi="Times New Roman" w:cs="Times New Roman"/>
        </w:rPr>
        <w:t>, “</w:t>
      </w:r>
      <w:proofErr w:type="spellStart"/>
      <w:r w:rsidRPr="00483BB7">
        <w:rPr>
          <w:rFonts w:ascii="Times New Roman" w:hAnsi="Times New Roman" w:cs="Times New Roman"/>
        </w:rPr>
        <w:t>Transverse</w:t>
      </w:r>
      <w:proofErr w:type="spellEnd"/>
      <w:r w:rsidRPr="00483BB7">
        <w:rPr>
          <w:rFonts w:ascii="Times New Roman" w:hAnsi="Times New Roman" w:cs="Times New Roman"/>
        </w:rPr>
        <w:t xml:space="preserve"> </w:t>
      </w:r>
      <w:proofErr w:type="spellStart"/>
      <w:r w:rsidRPr="00483BB7">
        <w:rPr>
          <w:rFonts w:ascii="Times New Roman" w:hAnsi="Times New Roman" w:cs="Times New Roman"/>
        </w:rPr>
        <w:t>Patterns</w:t>
      </w:r>
      <w:proofErr w:type="spellEnd"/>
      <w:r w:rsidRPr="00483BB7">
        <w:rPr>
          <w:rFonts w:ascii="Times New Roman" w:hAnsi="Times New Roman" w:cs="Times New Roman"/>
        </w:rPr>
        <w:t xml:space="preserve"> </w:t>
      </w:r>
      <w:proofErr w:type="spellStart"/>
      <w:r w:rsidRPr="00483BB7">
        <w:rPr>
          <w:rFonts w:ascii="Times New Roman" w:hAnsi="Times New Roman" w:cs="Times New Roman"/>
        </w:rPr>
        <w:t>in</w:t>
      </w:r>
      <w:proofErr w:type="spellEnd"/>
      <w:r w:rsidRPr="00483BB7">
        <w:rPr>
          <w:rFonts w:ascii="Times New Roman" w:hAnsi="Times New Roman" w:cs="Times New Roman"/>
        </w:rPr>
        <w:t xml:space="preserve"> </w:t>
      </w:r>
      <w:proofErr w:type="spellStart"/>
      <w:r w:rsidRPr="00483BB7">
        <w:rPr>
          <w:rFonts w:ascii="Times New Roman" w:hAnsi="Times New Roman" w:cs="Times New Roman"/>
        </w:rPr>
        <w:t>nonlinear</w:t>
      </w:r>
      <w:proofErr w:type="spellEnd"/>
      <w:r w:rsidRPr="00483BB7">
        <w:rPr>
          <w:rFonts w:ascii="Times New Roman" w:hAnsi="Times New Roman" w:cs="Times New Roman"/>
        </w:rPr>
        <w:t xml:space="preserve"> </w:t>
      </w:r>
      <w:proofErr w:type="spellStart"/>
      <w:r w:rsidRPr="00483BB7">
        <w:rPr>
          <w:rFonts w:ascii="Times New Roman" w:hAnsi="Times New Roman" w:cs="Times New Roman"/>
        </w:rPr>
        <w:t>optical</w:t>
      </w:r>
      <w:proofErr w:type="spellEnd"/>
      <w:r w:rsidRPr="00483BB7">
        <w:rPr>
          <w:rFonts w:ascii="Times New Roman" w:hAnsi="Times New Roman" w:cs="Times New Roman"/>
        </w:rPr>
        <w:t xml:space="preserve"> </w:t>
      </w:r>
      <w:proofErr w:type="spellStart"/>
      <w:r w:rsidRPr="00483BB7">
        <w:rPr>
          <w:rFonts w:ascii="Times New Roman" w:hAnsi="Times New Roman" w:cs="Times New Roman"/>
        </w:rPr>
        <w:t>resonators</w:t>
      </w:r>
      <w:proofErr w:type="spellEnd"/>
      <w:r w:rsidRPr="00483BB7">
        <w:rPr>
          <w:rFonts w:ascii="Times New Roman" w:hAnsi="Times New Roman" w:cs="Times New Roman"/>
        </w:rPr>
        <w:t>”</w:t>
      </w:r>
      <w:r w:rsidR="002C701D">
        <w:rPr>
          <w:rFonts w:ascii="Times New Roman" w:hAnsi="Times New Roman" w:cs="Times New Roman"/>
          <w:lang w:val="en-US"/>
        </w:rPr>
        <w:t xml:space="preserve">, 2003, </w:t>
      </w:r>
      <w:r w:rsidR="002C701D" w:rsidRPr="002C701D">
        <w:rPr>
          <w:rFonts w:ascii="Times New Roman" w:hAnsi="Times New Roman" w:cs="Times New Roman"/>
          <w:lang w:val="en-US"/>
        </w:rPr>
        <w:t>Springer-</w:t>
      </w:r>
      <w:proofErr w:type="spellStart"/>
      <w:r w:rsidR="002C701D" w:rsidRPr="002C701D">
        <w:rPr>
          <w:rFonts w:ascii="Times New Roman" w:hAnsi="Times New Roman" w:cs="Times New Roman"/>
          <w:lang w:val="en-US"/>
        </w:rPr>
        <w:t>Verlag</w:t>
      </w:r>
      <w:proofErr w:type="spellEnd"/>
    </w:p>
    <w:p w:rsidR="002C701D" w:rsidRPr="002C701D" w:rsidRDefault="00483BB7" w:rsidP="00483BB7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C701D">
        <w:rPr>
          <w:rFonts w:ascii="Times New Roman" w:hAnsi="Times New Roman" w:cs="Times New Roman"/>
        </w:rPr>
        <w:t>S.H.Strogatz</w:t>
      </w:r>
      <w:proofErr w:type="spellEnd"/>
      <w:r w:rsidRPr="002C701D">
        <w:rPr>
          <w:rFonts w:ascii="Times New Roman" w:hAnsi="Times New Roman" w:cs="Times New Roman"/>
        </w:rPr>
        <w:t>, “</w:t>
      </w:r>
      <w:proofErr w:type="spellStart"/>
      <w:r w:rsidRPr="002C701D">
        <w:rPr>
          <w:rFonts w:ascii="Times New Roman" w:hAnsi="Times New Roman" w:cs="Times New Roman"/>
        </w:rPr>
        <w:t>Nonlinear_dynamics_and_chaos</w:t>
      </w:r>
      <w:proofErr w:type="spellEnd"/>
      <w:r w:rsidRPr="002C701D">
        <w:rPr>
          <w:rFonts w:ascii="Times New Roman" w:hAnsi="Times New Roman" w:cs="Times New Roman"/>
        </w:rPr>
        <w:t>”</w:t>
      </w:r>
      <w:r w:rsidR="0034007D" w:rsidRPr="002C701D">
        <w:rPr>
          <w:rFonts w:ascii="Times New Roman" w:hAnsi="Times New Roman" w:cs="Times New Roman"/>
          <w:lang w:val="en-US"/>
        </w:rPr>
        <w:t>, 2013</w:t>
      </w:r>
      <w:r w:rsidR="0034007D" w:rsidRPr="0034007D">
        <w:t xml:space="preserve"> </w:t>
      </w:r>
      <w:r w:rsidR="002C701D">
        <w:rPr>
          <w:rFonts w:ascii="Times New Roman" w:hAnsi="Times New Roman" w:cs="Times New Roman"/>
          <w:lang w:val="en-US"/>
        </w:rPr>
        <w:t>CRC Press</w:t>
      </w:r>
    </w:p>
    <w:p w:rsidR="00483BB7" w:rsidRPr="002C701D" w:rsidRDefault="00483BB7" w:rsidP="00483BB7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701D">
        <w:rPr>
          <w:rFonts w:ascii="Times New Roman" w:hAnsi="Times New Roman" w:cs="Times New Roman"/>
        </w:rPr>
        <w:t xml:space="preserve">L. </w:t>
      </w:r>
      <w:proofErr w:type="spellStart"/>
      <w:r w:rsidRPr="002C701D">
        <w:rPr>
          <w:rFonts w:ascii="Times New Roman" w:hAnsi="Times New Roman" w:cs="Times New Roman"/>
        </w:rPr>
        <w:t>Ostrovsky</w:t>
      </w:r>
      <w:proofErr w:type="spellEnd"/>
      <w:r w:rsidRPr="002C701D">
        <w:rPr>
          <w:rFonts w:ascii="Times New Roman" w:hAnsi="Times New Roman" w:cs="Times New Roman"/>
        </w:rPr>
        <w:t>, ”</w:t>
      </w:r>
      <w:proofErr w:type="spellStart"/>
      <w:r w:rsidRPr="002C701D">
        <w:rPr>
          <w:rFonts w:ascii="Times New Roman" w:hAnsi="Times New Roman" w:cs="Times New Roman"/>
        </w:rPr>
        <w:t>Asymptotic_Perturbation</w:t>
      </w:r>
      <w:proofErr w:type="spellEnd"/>
      <w:r w:rsidRPr="002C701D">
        <w:rPr>
          <w:rFonts w:ascii="Times New Roman" w:hAnsi="Times New Roman" w:cs="Times New Roman"/>
        </w:rPr>
        <w:t xml:space="preserve"> </w:t>
      </w:r>
      <w:proofErr w:type="spellStart"/>
      <w:r w:rsidRPr="002C701D">
        <w:rPr>
          <w:rFonts w:ascii="Times New Roman" w:hAnsi="Times New Roman" w:cs="Times New Roman"/>
        </w:rPr>
        <w:t>Theory</w:t>
      </w:r>
      <w:proofErr w:type="spellEnd"/>
      <w:r w:rsidRPr="002C701D">
        <w:rPr>
          <w:rFonts w:ascii="Times New Roman" w:hAnsi="Times New Roman" w:cs="Times New Roman"/>
        </w:rPr>
        <w:t xml:space="preserve"> </w:t>
      </w:r>
      <w:proofErr w:type="spellStart"/>
      <w:r w:rsidRPr="002C701D">
        <w:rPr>
          <w:rFonts w:ascii="Times New Roman" w:hAnsi="Times New Roman" w:cs="Times New Roman"/>
        </w:rPr>
        <w:t>of</w:t>
      </w:r>
      <w:proofErr w:type="spellEnd"/>
      <w:r w:rsidRPr="002C701D">
        <w:rPr>
          <w:rFonts w:ascii="Times New Roman" w:hAnsi="Times New Roman" w:cs="Times New Roman"/>
        </w:rPr>
        <w:t xml:space="preserve"> </w:t>
      </w:r>
      <w:proofErr w:type="spellStart"/>
      <w:r w:rsidRPr="002C701D">
        <w:rPr>
          <w:rFonts w:ascii="Times New Roman" w:hAnsi="Times New Roman" w:cs="Times New Roman"/>
        </w:rPr>
        <w:t>Waves</w:t>
      </w:r>
      <w:proofErr w:type="spellEnd"/>
      <w:r w:rsidR="002C701D">
        <w:rPr>
          <w:rFonts w:ascii="Times New Roman" w:hAnsi="Times New Roman" w:cs="Times New Roman"/>
          <w:lang w:val="en-US"/>
        </w:rPr>
        <w:t xml:space="preserve">”, 2015, </w:t>
      </w:r>
      <w:r w:rsidR="002C701D" w:rsidRPr="002C701D">
        <w:rPr>
          <w:rFonts w:ascii="Times New Roman" w:hAnsi="Times New Roman" w:cs="Times New Roman"/>
          <w:lang w:val="en-US"/>
        </w:rPr>
        <w:t>Imperial College Press</w:t>
      </w:r>
    </w:p>
    <w:p w:rsidR="00483BB7" w:rsidRPr="00483BB7" w:rsidRDefault="002C701D" w:rsidP="00483BB7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М.И. </w:t>
      </w:r>
      <w:r w:rsidR="00483BB7" w:rsidRPr="00483BB7">
        <w:rPr>
          <w:rFonts w:ascii="Times New Roman" w:hAnsi="Times New Roman" w:cs="Times New Roman"/>
        </w:rPr>
        <w:t xml:space="preserve">Рабинович, </w:t>
      </w:r>
      <w:r>
        <w:rPr>
          <w:rFonts w:ascii="Times New Roman" w:hAnsi="Times New Roman" w:cs="Times New Roman"/>
        </w:rPr>
        <w:t xml:space="preserve">Д.И. </w:t>
      </w:r>
      <w:proofErr w:type="spellStart"/>
      <w:r w:rsidR="00483BB7" w:rsidRPr="00483BB7">
        <w:rPr>
          <w:rFonts w:ascii="Times New Roman" w:hAnsi="Times New Roman" w:cs="Times New Roman"/>
        </w:rPr>
        <w:t>Трубецков</w:t>
      </w:r>
      <w:proofErr w:type="spellEnd"/>
      <w:r w:rsidR="00483BB7" w:rsidRPr="00483BB7">
        <w:rPr>
          <w:rFonts w:ascii="Times New Roman" w:hAnsi="Times New Roman" w:cs="Times New Roman"/>
        </w:rPr>
        <w:t>, «Введение в теорию колебаний и волн</w:t>
      </w:r>
      <w:proofErr w:type="gramStart"/>
      <w:r w:rsidR="00483BB7" w:rsidRPr="00483BB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1984, </w:t>
      </w:r>
      <w:r w:rsidRPr="002C701D">
        <w:rPr>
          <w:rFonts w:ascii="Times New Roman" w:hAnsi="Times New Roman" w:cs="Times New Roman"/>
        </w:rPr>
        <w:t>"Наука"</w:t>
      </w:r>
    </w:p>
    <w:p w:rsidR="00483BB7" w:rsidRPr="002C701D" w:rsidRDefault="002C701D" w:rsidP="00483BB7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Н.М. </w:t>
      </w:r>
      <w:proofErr w:type="spellStart"/>
      <w:r w:rsidR="00483BB7" w:rsidRPr="00483BB7">
        <w:rPr>
          <w:rFonts w:ascii="Times New Roman" w:hAnsi="Times New Roman" w:cs="Times New Roman"/>
        </w:rPr>
        <w:t>Рыскин</w:t>
      </w:r>
      <w:proofErr w:type="spellEnd"/>
      <w:r w:rsidR="00483BB7" w:rsidRPr="00483BB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Д.И. </w:t>
      </w:r>
      <w:proofErr w:type="spellStart"/>
      <w:r w:rsidR="00483BB7" w:rsidRPr="00483BB7">
        <w:rPr>
          <w:rFonts w:ascii="Times New Roman" w:hAnsi="Times New Roman" w:cs="Times New Roman"/>
        </w:rPr>
        <w:t>Трубецков</w:t>
      </w:r>
      <w:proofErr w:type="spellEnd"/>
      <w:proofErr w:type="gramStart"/>
      <w:r w:rsidR="00483BB7" w:rsidRPr="00483BB7">
        <w:rPr>
          <w:rFonts w:ascii="Times New Roman" w:hAnsi="Times New Roman" w:cs="Times New Roman"/>
        </w:rPr>
        <w:t xml:space="preserve"> ,</w:t>
      </w:r>
      <w:proofErr w:type="gramEnd"/>
      <w:r w:rsidR="00483BB7" w:rsidRPr="00483BB7">
        <w:rPr>
          <w:rFonts w:ascii="Times New Roman" w:hAnsi="Times New Roman" w:cs="Times New Roman"/>
        </w:rPr>
        <w:t xml:space="preserve"> «Нелинейные волны»</w:t>
      </w:r>
      <w:r>
        <w:rPr>
          <w:rFonts w:ascii="Times New Roman" w:hAnsi="Times New Roman" w:cs="Times New Roman"/>
        </w:rPr>
        <w:t>б 2017</w:t>
      </w:r>
      <w:r w:rsidR="00BC21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C701D">
        <w:rPr>
          <w:rFonts w:ascii="Times New Roman" w:hAnsi="Times New Roman" w:cs="Times New Roman"/>
        </w:rPr>
        <w:t>Ленанд</w:t>
      </w:r>
      <w:proofErr w:type="spellEnd"/>
    </w:p>
    <w:p w:rsidR="004D5E7A" w:rsidRDefault="004D5E7A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4D5E7A" w:rsidRDefault="004D5E7A">
      <w:pPr>
        <w:pStyle w:val="normal"/>
      </w:pPr>
    </w:p>
    <w:p w:rsidR="004D5E7A" w:rsidRDefault="00004528" w:rsidP="00151674">
      <w:pPr>
        <w:pStyle w:val="normal"/>
        <w:numPr>
          <w:ilvl w:val="0"/>
          <w:numId w:val="5"/>
        </w:numPr>
        <w:rPr>
          <w:lang w:val="en-US"/>
        </w:rPr>
      </w:pPr>
      <w:r>
        <w:t>Предварительно пройденные курсы, необх</w:t>
      </w:r>
      <w:r>
        <w:t xml:space="preserve">одимые для изучения предмета: </w:t>
      </w:r>
    </w:p>
    <w:p w:rsidR="00151674" w:rsidRDefault="00151674" w:rsidP="00151674">
      <w:pPr>
        <w:pStyle w:val="aa"/>
        <w:rPr>
          <w:lang w:val="en-US"/>
        </w:rPr>
      </w:pPr>
    </w:p>
    <w:p w:rsidR="00151674" w:rsidRDefault="00151674" w:rsidP="00151674">
      <w:pPr>
        <w:pStyle w:val="normal"/>
      </w:pPr>
      <w:r>
        <w:t>Мат. анализ</w:t>
      </w:r>
    </w:p>
    <w:p w:rsidR="00151674" w:rsidRDefault="00151674" w:rsidP="00151674">
      <w:pPr>
        <w:pStyle w:val="normal"/>
      </w:pPr>
      <w:r>
        <w:t>Теория дифференциальных уравнений</w:t>
      </w:r>
    </w:p>
    <w:p w:rsidR="00151674" w:rsidRDefault="00151674" w:rsidP="00151674">
      <w:pPr>
        <w:pStyle w:val="normal"/>
      </w:pPr>
      <w:r>
        <w:t>Математическая физика</w:t>
      </w:r>
    </w:p>
    <w:p w:rsidR="00151674" w:rsidRPr="00151674" w:rsidRDefault="00151674" w:rsidP="00151674">
      <w:pPr>
        <w:pStyle w:val="normal"/>
      </w:pPr>
    </w:p>
    <w:p w:rsidR="00151674" w:rsidRDefault="00004528">
      <w:pPr>
        <w:pStyle w:val="normal"/>
        <w:rPr>
          <w:lang w:val="en-US"/>
        </w:rPr>
      </w:pPr>
      <w:r>
        <w:t>C</w:t>
      </w:r>
      <w:r w:rsidR="00151674">
        <w:rPr>
          <w:lang w:val="en-US"/>
        </w:rPr>
        <w:t>calculus</w:t>
      </w:r>
    </w:p>
    <w:p w:rsidR="00151674" w:rsidRDefault="00151674">
      <w:pPr>
        <w:pStyle w:val="normal"/>
        <w:rPr>
          <w:lang w:val="en-US"/>
        </w:rPr>
      </w:pPr>
      <w:r>
        <w:rPr>
          <w:lang w:val="en-US"/>
        </w:rPr>
        <w:t>Differential equations</w:t>
      </w:r>
    </w:p>
    <w:p w:rsidR="00151674" w:rsidRDefault="00151674">
      <w:pPr>
        <w:pStyle w:val="normal"/>
        <w:rPr>
          <w:lang w:val="en-US"/>
        </w:rPr>
      </w:pPr>
      <w:r>
        <w:rPr>
          <w:lang w:val="en-US"/>
        </w:rPr>
        <w:t>Mathematical physics</w:t>
      </w:r>
    </w:p>
    <w:p w:rsidR="004D5E7A" w:rsidRDefault="004D5E7A">
      <w:pPr>
        <w:pStyle w:val="normal"/>
      </w:pPr>
    </w:p>
    <w:p w:rsidR="004D5E7A" w:rsidRDefault="00004528">
      <w:pPr>
        <w:pStyle w:val="normal"/>
      </w:pPr>
      <w:r>
        <w:t xml:space="preserve">9. Тип самостоятельных заданий (пожалуйста, приложите также несколько примеров): </w:t>
      </w:r>
    </w:p>
    <w:p w:rsidR="004D5E7A" w:rsidRDefault="00004528">
      <w:pPr>
        <w:pStyle w:val="normal"/>
        <w:rPr>
          <w:lang w:val="en-US"/>
        </w:rPr>
      </w:pPr>
      <w:proofErr w:type="spellStart"/>
      <w:r>
        <w:t>Assignments</w:t>
      </w:r>
      <w:proofErr w:type="spellEnd"/>
      <w:r>
        <w:t xml:space="preserve"> (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attach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couple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):  </w:t>
      </w:r>
    </w:p>
    <w:p w:rsidR="00EA5390" w:rsidRDefault="00EA5390">
      <w:pPr>
        <w:pStyle w:val="normal"/>
        <w:rPr>
          <w:lang w:val="en-US"/>
        </w:rPr>
      </w:pPr>
    </w:p>
    <w:p w:rsidR="00EA5390" w:rsidRDefault="00EA5390">
      <w:pPr>
        <w:pStyle w:val="normal"/>
      </w:pPr>
      <w:r>
        <w:t xml:space="preserve">Распространение волны в волноводе описывается обобщенным нелинейным уравнением Шредингера с дисперсией третьего порядка </w:t>
      </w:r>
      <m:oMath>
        <m:r>
          <w:rPr>
            <w:rFonts w:ascii="Cambria Math" w:hAnsi="Cambria Math"/>
          </w:rPr>
          <m:t>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∂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U=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∂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U+iβ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∂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U+α|U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|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U.</m:t>
        </m:r>
      </m:oMath>
      <w:r>
        <w:rPr>
          <w:lang w:val="en-US"/>
        </w:rPr>
        <w:t xml:space="preserve"> </w:t>
      </w:r>
      <w:r>
        <w:t>Найдите стационарные решения в виде плоских волн и проанализируйте их линейную устойчивость.</w:t>
      </w:r>
    </w:p>
    <w:p w:rsidR="00EA5390" w:rsidRDefault="00EA5390">
      <w:pPr>
        <w:pStyle w:val="normal"/>
        <w:rPr>
          <w:lang w:val="en-US"/>
        </w:rPr>
      </w:pPr>
    </w:p>
    <w:p w:rsidR="00EA5390" w:rsidRDefault="00EA5390">
      <w:pPr>
        <w:pStyle w:val="normal"/>
        <w:rPr>
          <w:lang w:val="en-US"/>
        </w:rPr>
      </w:pPr>
      <w:r>
        <w:rPr>
          <w:lang w:val="en-US"/>
        </w:rPr>
        <w:t xml:space="preserve">Waves in a waveguide are described by generalized nonlinear </w:t>
      </w:r>
      <w:proofErr w:type="spellStart"/>
      <w:r>
        <w:rPr>
          <w:lang w:val="en-US"/>
        </w:rPr>
        <w:t>Schroedinger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equation </w:t>
      </w:r>
      <m:oMath>
        <w:proofErr w:type="gramEnd"/>
        <m:r>
          <w:rPr>
            <w:rFonts w:ascii="Cambria Math" w:hAnsi="Cambria Math"/>
          </w:rPr>
          <m:t>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∂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U=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∂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U+iβ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∂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U+α|U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|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U.</m:t>
        </m:r>
      </m:oMath>
      <w:r>
        <w:rPr>
          <w:lang w:val="en-US"/>
        </w:rPr>
        <w:t>. Find a family of solutions in the form of plane waves and examine their linear stability.</w:t>
      </w:r>
    </w:p>
    <w:p w:rsidR="00EA5390" w:rsidRDefault="00EA5390">
      <w:pPr>
        <w:pStyle w:val="normal"/>
        <w:rPr>
          <w:lang w:val="en-US"/>
        </w:rPr>
      </w:pPr>
    </w:p>
    <w:p w:rsidR="00EA5390" w:rsidRDefault="00EA5390">
      <w:pPr>
        <w:pStyle w:val="normal"/>
        <w:rPr>
          <w:lang w:val="en-US"/>
        </w:rPr>
      </w:pPr>
    </w:p>
    <w:p w:rsidR="00EA5390" w:rsidRPr="00004528" w:rsidRDefault="00EA5390">
      <w:pPr>
        <w:pStyle w:val="normal"/>
        <w:rPr>
          <w:lang w:val="en-US"/>
        </w:rPr>
      </w:pPr>
      <w:proofErr w:type="spellStart"/>
      <w:r>
        <w:t>Джозефсоновский</w:t>
      </w:r>
      <w:proofErr w:type="spellEnd"/>
      <w:r>
        <w:t xml:space="preserve"> переход описывается уравнением физического маятника с большим трением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∂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  <w:lang w:val="en-US"/>
          </w:rPr>
          <m:t>A+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A</m:t>
            </m:r>
          </m:e>
        </m:func>
        <m:r>
          <w:rPr>
            <w:rFonts w:ascii="Cambria Math" w:hAnsi="Cambria Math"/>
          </w:rPr>
          <m:t>=J+</m:t>
        </m:r>
        <m:r>
          <w:rPr>
            <w:rFonts w:ascii="Cambria Math" w:hAnsi="Cambria Math"/>
          </w:rPr>
          <m:t>fsin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ωt</m:t>
            </m:r>
          </m:e>
        </m:d>
        <m:r>
          <w:rPr>
            <w:rFonts w:ascii="Cambria Math" w:hAnsi="Cambria Math"/>
          </w:rPr>
          <m:t>,</m:t>
        </m:r>
      </m:oMath>
      <w:r w:rsidR="00004528">
        <w:rPr>
          <w:lang w:val="en-US"/>
        </w:rPr>
        <w:t xml:space="preserve"> </w:t>
      </w:r>
      <w:r w:rsidR="00004528">
        <w:t xml:space="preserve">где </w:t>
      </w:r>
      <m:oMath>
        <m:r>
          <w:rPr>
            <w:rFonts w:ascii="Cambria Math" w:hAnsi="Cambria Math"/>
          </w:rPr>
          <m:t>J</m:t>
        </m:r>
      </m:oMath>
      <w:r w:rsidR="00004528">
        <w:t xml:space="preserve">– постоянный ток, протекающий через переход, а </w:t>
      </w:r>
      <m:oMath>
        <m:r>
          <w:rPr>
            <w:rFonts w:ascii="Cambria Math" w:hAnsi="Cambria Math"/>
          </w:rPr>
          <m:t>fsin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ωt</m:t>
            </m:r>
          </m:e>
        </m:d>
        <m:r>
          <w:rPr>
            <w:rFonts w:ascii="Cambria Math" w:hAnsi="Cambria Math"/>
          </w:rPr>
          <m:t xml:space="preserve"> </m:t>
        </m:r>
      </m:oMath>
      <w:r w:rsidR="00004528">
        <w:t xml:space="preserve">– слабый переменный ток с частотой  </w:t>
      </w:r>
      <m:oMath>
        <m:r>
          <w:rPr>
            <w:rFonts w:ascii="Cambria Math" w:hAnsi="Cambria Math"/>
          </w:rPr>
          <m:t>ω</m:t>
        </m:r>
      </m:oMath>
      <w:r w:rsidR="00004528">
        <w:t>. Найти условия синхронизации джозефсоновского перехода внешним сигналом.</w:t>
      </w:r>
      <w:r w:rsidR="00004528">
        <w:rPr>
          <w:lang w:val="en-US"/>
        </w:rPr>
        <w:t xml:space="preserve"> </w:t>
      </w:r>
    </w:p>
    <w:p w:rsidR="004D5E7A" w:rsidRDefault="004D5E7A">
      <w:pPr>
        <w:pStyle w:val="normal"/>
      </w:pPr>
    </w:p>
    <w:p w:rsidR="00004528" w:rsidRPr="00004528" w:rsidRDefault="00004528" w:rsidP="00004528">
      <w:pPr>
        <w:pStyle w:val="normal"/>
        <w:rPr>
          <w:lang w:val="en-US"/>
        </w:rPr>
      </w:pPr>
      <w:r>
        <w:rPr>
          <w:lang w:val="en-US"/>
        </w:rPr>
        <w:t xml:space="preserve">An </w:t>
      </w:r>
      <w:proofErr w:type="spellStart"/>
      <w:r>
        <w:rPr>
          <w:lang w:val="en-US"/>
        </w:rPr>
        <w:t>overdamped</w:t>
      </w:r>
      <w:proofErr w:type="spellEnd"/>
      <w:r>
        <w:rPr>
          <w:lang w:val="en-US"/>
        </w:rPr>
        <w:t xml:space="preserve"> Josephson junction is described by the equation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∂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  <w:lang w:val="en-US"/>
          </w:rPr>
          <m:t>A+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A</m:t>
            </m:r>
          </m:e>
        </m:func>
        <m:r>
          <w:rPr>
            <w:rFonts w:ascii="Cambria Math" w:hAnsi="Cambria Math"/>
          </w:rPr>
          <m:t>=J+fsin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ωt</m:t>
            </m:r>
          </m:e>
        </m:d>
        <m:r>
          <w:rPr>
            <w:rFonts w:ascii="Cambria Math" w:hAnsi="Cambria Math"/>
          </w:rPr>
          <m:t>,</m:t>
        </m:r>
      </m:oMath>
      <w:r>
        <w:rPr>
          <w:lang w:val="en-US"/>
        </w:rPr>
        <w:t xml:space="preserve"> where</w:t>
      </w:r>
      <w:r>
        <w:t xml:space="preserve"> </w:t>
      </w:r>
      <m:oMath>
        <m:r>
          <w:rPr>
            <w:rFonts w:ascii="Cambria Math" w:hAnsi="Cambria Math"/>
          </w:rPr>
          <m:t>J</m:t>
        </m:r>
      </m:oMath>
      <w:r>
        <w:rPr>
          <w:lang w:val="en-US"/>
        </w:rPr>
        <w:t xml:space="preserve">is a DC current through the junction and </w:t>
      </w:r>
      <m:oMath>
        <m:r>
          <w:rPr>
            <w:rFonts w:ascii="Cambria Math" w:hAnsi="Cambria Math"/>
          </w:rPr>
          <m:t>fsin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ωt</m:t>
            </m:r>
          </m:e>
        </m:d>
        <m:r>
          <w:rPr>
            <w:rFonts w:ascii="Cambria Math" w:hAnsi="Cambria Math"/>
          </w:rPr>
          <m:t xml:space="preserve"> </m:t>
        </m:r>
      </m:oMath>
      <w:r>
        <w:rPr>
          <w:lang w:val="en-US"/>
        </w:rPr>
        <w:t xml:space="preserve">is the AC current of the </w:t>
      </w:r>
      <w:proofErr w:type="gramStart"/>
      <w:r>
        <w:rPr>
          <w:lang w:val="en-US"/>
        </w:rPr>
        <w:t xml:space="preserve">frequency </w:t>
      </w:r>
      <m:oMath>
        <w:proofErr w:type="gramEnd"/>
        <m:r>
          <w:rPr>
            <w:rFonts w:ascii="Cambria Math" w:hAnsi="Cambria Math"/>
          </w:rPr>
          <m:t>ω</m:t>
        </m:r>
      </m:oMath>
      <w:r>
        <w:t xml:space="preserve">. </w:t>
      </w:r>
      <w:r>
        <w:rPr>
          <w:lang w:val="en-US"/>
        </w:rPr>
        <w:t xml:space="preserve">Find the synchronization condition of the junction by the external AC signal. </w:t>
      </w:r>
    </w:p>
    <w:p w:rsidR="00004528" w:rsidRDefault="00004528">
      <w:pPr>
        <w:pStyle w:val="normal"/>
      </w:pPr>
    </w:p>
    <w:p w:rsidR="004D5E7A" w:rsidRDefault="00004528">
      <w:pPr>
        <w:pStyle w:val="normal"/>
      </w:pPr>
      <w:r>
        <w:t xml:space="preserve">10. Как </w:t>
      </w:r>
      <w:r>
        <w:t>оценивается успеваемость по курсу:</w:t>
      </w:r>
    </w:p>
    <w:p w:rsidR="004D5E7A" w:rsidRDefault="00004528">
      <w:pPr>
        <w:pStyle w:val="normal"/>
      </w:pPr>
      <w:proofErr w:type="spellStart"/>
      <w:r>
        <w:t>Grading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:  </w:t>
      </w:r>
    </w:p>
    <w:p w:rsidR="004D5E7A" w:rsidRDefault="004D5E7A">
      <w:pPr>
        <w:pStyle w:val="normal"/>
      </w:pPr>
    </w:p>
    <w:p w:rsidR="00582284" w:rsidRPr="00582284" w:rsidRDefault="00582284">
      <w:pPr>
        <w:pStyle w:val="normal"/>
      </w:pPr>
      <w:r>
        <w:t>Оценка за курс выставляется по результатам устного экзамена. Выполнение домашних заданий приветствуется и может принести дополнительный бал на экзамене.</w:t>
      </w:r>
    </w:p>
    <w:p w:rsidR="00582284" w:rsidRDefault="00582284">
      <w:pPr>
        <w:pStyle w:val="normal"/>
      </w:pPr>
    </w:p>
    <w:p w:rsidR="004D5E7A" w:rsidRDefault="00004528">
      <w:pPr>
        <w:pStyle w:val="normal"/>
      </w:pPr>
      <w:proofErr w:type="spellStart"/>
      <w:r>
        <w:t>Final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r w:rsidR="00151674">
        <w:rPr>
          <w:lang w:val="en-US"/>
        </w:rPr>
        <w:t xml:space="preserve">oral </w:t>
      </w:r>
      <w:proofErr w:type="spellStart"/>
      <w:r>
        <w:t>exam</w:t>
      </w:r>
      <w:proofErr w:type="spellEnd"/>
      <w:r>
        <w:t xml:space="preserve">.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="00151674">
        <w:rPr>
          <w:lang w:val="en-US"/>
        </w:rPr>
        <w:t xml:space="preserve">not mandatory but is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r w:rsidR="00151674">
        <w:t xml:space="preserve"> </w:t>
      </w:r>
      <w:r w:rsidR="00151674">
        <w:rPr>
          <w:lang w:val="en-US"/>
        </w:rPr>
        <w:t>and can increase the mark given at the final exam</w:t>
      </w:r>
      <w:r>
        <w:t>.</w:t>
      </w:r>
    </w:p>
    <w:p w:rsidR="004D5E7A" w:rsidRDefault="004D5E7A">
      <w:pPr>
        <w:pStyle w:val="normal"/>
      </w:pPr>
    </w:p>
    <w:p w:rsidR="004D5E7A" w:rsidRDefault="00004528">
      <w:pPr>
        <w:pStyle w:val="normal"/>
      </w:pPr>
      <w:r>
        <w:lastRenderedPageBreak/>
        <w:t xml:space="preserve">11. Дополнительные комментарии: </w:t>
      </w:r>
      <w:r w:rsidR="00151674">
        <w:t xml:space="preserve">  Без дополнительных комментариев</w:t>
      </w:r>
    </w:p>
    <w:p w:rsidR="004D5E7A" w:rsidRDefault="00004528">
      <w:pPr>
        <w:pStyle w:val="normal"/>
      </w:pPr>
      <w:proofErr w:type="spellStart"/>
      <w:r>
        <w:t>Additional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: </w:t>
      </w:r>
      <w:r w:rsidR="00151674">
        <w:t xml:space="preserve"> </w:t>
      </w:r>
      <w:r w:rsidR="00151674">
        <w:rPr>
          <w:lang w:val="en-US"/>
        </w:rPr>
        <w:t>No additional comments</w:t>
      </w:r>
    </w:p>
    <w:p w:rsidR="004D5E7A" w:rsidRPr="00151674" w:rsidRDefault="00151674">
      <w:pPr>
        <w:pStyle w:val="normal"/>
        <w:rPr>
          <w:lang w:val="en-US"/>
        </w:rPr>
      </w:pPr>
      <w:r>
        <w:t xml:space="preserve"> </w:t>
      </w:r>
    </w:p>
    <w:p w:rsidR="004D5E7A" w:rsidRDefault="004D5E7A">
      <w:pPr>
        <w:pStyle w:val="normal"/>
      </w:pPr>
    </w:p>
    <w:p w:rsidR="004D5E7A" w:rsidRDefault="004D5E7A">
      <w:pPr>
        <w:pStyle w:val="normal"/>
      </w:pPr>
    </w:p>
    <w:sectPr w:rsidR="004D5E7A" w:rsidSect="004D5E7A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CC5"/>
    <w:multiLevelType w:val="multilevel"/>
    <w:tmpl w:val="E5020B00"/>
    <w:lvl w:ilvl="0">
      <w:start w:val="2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DE4C17"/>
    <w:multiLevelType w:val="multilevel"/>
    <w:tmpl w:val="89D2A6C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AB778B6"/>
    <w:multiLevelType w:val="multilevel"/>
    <w:tmpl w:val="7E12FD1C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8"/>
        <w:szCs w:val="28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FE34C1F"/>
    <w:multiLevelType w:val="multilevel"/>
    <w:tmpl w:val="2DE05FD6"/>
    <w:lvl w:ilvl="0">
      <w:start w:val="3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3443D43"/>
    <w:multiLevelType w:val="multilevel"/>
    <w:tmpl w:val="E47E4962"/>
    <w:lvl w:ilvl="0">
      <w:start w:val="2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5E7A"/>
    <w:rsid w:val="00004528"/>
    <w:rsid w:val="00151674"/>
    <w:rsid w:val="002C1B18"/>
    <w:rsid w:val="002C701D"/>
    <w:rsid w:val="002F3F15"/>
    <w:rsid w:val="0034007D"/>
    <w:rsid w:val="00483BB7"/>
    <w:rsid w:val="004D5E7A"/>
    <w:rsid w:val="005065C2"/>
    <w:rsid w:val="00582284"/>
    <w:rsid w:val="00622963"/>
    <w:rsid w:val="0068696B"/>
    <w:rsid w:val="00A44F15"/>
    <w:rsid w:val="00BC213B"/>
    <w:rsid w:val="00C15132"/>
    <w:rsid w:val="00C51010"/>
    <w:rsid w:val="00EA5390"/>
    <w:rsid w:val="00F2422E"/>
    <w:rsid w:val="00F4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D5E7A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2">
    <w:name w:val="heading 2"/>
    <w:basedOn w:val="normal"/>
    <w:next w:val="normal"/>
    <w:rsid w:val="004D5E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D5E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D5E7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4D5E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D5E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5E7A"/>
  </w:style>
  <w:style w:type="table" w:customStyle="1" w:styleId="TableNormal">
    <w:name w:val="Table Normal"/>
    <w:rsid w:val="004D5E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D5E7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D5E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5E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D5E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D5E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69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9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1674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EA539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10</cp:revision>
  <dcterms:created xsi:type="dcterms:W3CDTF">2019-10-05T12:28:00Z</dcterms:created>
  <dcterms:modified xsi:type="dcterms:W3CDTF">2019-10-05T20:54:00Z</dcterms:modified>
</cp:coreProperties>
</file>